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BRANCARDIER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de l'activité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l’activité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Aide, accompagner et transporter les patients d'un endroit à l'autre à l’intérieur de l'établissement de santé, conformément aux instructions de l'équipe médicale et au respect des normes d'hygiène afin d'assurer leur sécurité.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Transporter les patients (p. ex. de la chambre du patient au bloc opératoire, depuis son lit jusqu’à la salle de radiographie, de la consultation à sa chambre, etc.); aider les patients à tout moment.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Aider le personnel infirmier pour les besoins des patients (c.-à-d. soulever les patients, les coucher, les baigner, les habiller, changer les draps et si nécessaire leur donner leurs médicaments)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Lors du changement d’équipe, informer le personnel médical de tout problème sérieux possible ou de complication (patients, équipement,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sécurité du transport en tenant compte de l'état / des conditions du patient et des instructions données par l'équipe infirmière ou les médecins.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Tenir les patients et les familles informés de l'endroit où le patient est emmené.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Respecter à tout moment les normes d'hygiène élémentaires et les instructions des professionnels de la santé.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désinfection de son matériel (civière,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Signaler toute information importante et apporter son aide pour d'autres tâches à la demande.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Alphabétisation nécessaire.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n'est exigée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 essentielle. Langue de mission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