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PREVENCIÓN Y CONTROL DE INFECCIONES (IPC)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prevención y control de infecciones,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prevención y control de infecciones, PMR, asesoramiento técnico de IPC MIO/Referente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y Paramédico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organizar, Implementar y supervisar, controlar y analizar los resultados de un programa de con-trol de infecciones en un proyecto o centro de salud, de acuerdo con los protocolos de MSF/MdS, la seguridad y las medidas de CIP, con el fin de garantizar la calidad de la atención y la seguridad de los pacientes, los cuidadores y el personal.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las funciones y tareas asociadas a la prevención y control de infecciones (CIP).</w:t>
            </w:r>
          </w:p>
          <w:p>
            <w:pPr>
              <w:pStyle w:val="ListBullet"/>
              <w:numPr>
                <w:ilvl w:val="0"/>
                <w:numId w:val="17"/>
              </w:numPr>
            </w:pPr>
            <w:r>
              <w:t xml:space="preserve">En colaboración con el responsable/supervisor de cada actividad de servicio, mantener y apoyar la aplicación diaria de prácticas de prevención y control de infecciones, incluidas las precauciones estándar y la evaluación de riesgos en las estructuras sanitarias de todos los departamentos, inclui-dos los de esterilización, lavandería y cocina.</w:t>
            </w:r>
          </w:p>
          <w:p>
            <w:pPr>
              <w:pStyle w:val="ListBullet"/>
              <w:numPr>
                <w:ilvl w:val="0"/>
                <w:numId w:val="17"/>
              </w:numPr>
            </w:pPr>
            <w:r>
              <w:t xml:space="preserve">Basándose en el diagnóstico de un paciente determinado, colabora con el equipo médico para eval-uar la necesidad y el apoyo para la implementación de la CIP, si es necesario, para las precauciones basadas en la transmisión (aire, gotitas y contacto).</w:t>
            </w:r>
          </w:p>
          <w:p>
            <w:pPr>
              <w:pStyle w:val="ListBullet"/>
              <w:numPr>
                <w:ilvl w:val="0"/>
                <w:numId w:val="17"/>
              </w:numPr>
            </w:pPr>
            <w:r>
              <w:t xml:space="preserve">En colaboración con el supervisor del servicio, aplicar precauciones basadas en la transmisión para enfermedades transmisibles por aire, gotitas y contacto cuando esté indicado, y supervisar el cumplimiento.</w:t>
            </w:r>
          </w:p>
          <w:p>
            <w:pPr>
              <w:pStyle w:val="ListBullet"/>
              <w:numPr>
                <w:ilvl w:val="0"/>
                <w:numId w:val="17"/>
              </w:numPr>
            </w:pPr>
            <w:r>
              <w:t xml:space="preserve">Proporcionar supervisión clínica y técnica periódica, formación y apoyo al personal sobre cuestiones relacionadas con la CIP utilizando las herramientas existentes, como auditorías, listas de compro-bación o vigilancia. </w:t>
            </w:r>
          </w:p>
          <w:p>
            <w:pPr>
              <w:pStyle w:val="ListBullet"/>
              <w:numPr>
                <w:ilvl w:val="0"/>
                <w:numId w:val="17"/>
              </w:numPr>
            </w:pPr>
            <w:r>
              <w:t xml:space="preserve">Garantizar que se respetan los aspectos organizativos en el centro (espaciado entre camas, número de estaciones de lavado de manos, etc.), los "flujos limpios y sucios" correctos dentro del centro sanitario y, junto con el responsable de logística y el supervisor de agua y saneamiento, que los req-uisitos esenciales de WatSan están disponibles en las estructuras sanitarias. </w:t>
            </w:r>
          </w:p>
          <w:p>
            <w:pPr>
              <w:pStyle w:val="ListBullet"/>
              <w:numPr>
                <w:ilvl w:val="0"/>
                <w:numId w:val="17"/>
              </w:numPr>
            </w:pPr>
            <w:r>
              <w:t xml:space="preserve">Mejorar el cumplimiento de la técnica de cuidados asépticos y el uso correcto de antisépticos, de-tergentes y desinfectantes, mediante formación y auditorías. </w:t>
            </w:r>
          </w:p>
          <w:p>
            <w:pPr>
              <w:pStyle w:val="ListBullet"/>
              <w:numPr>
                <w:ilvl w:val="0"/>
                <w:numId w:val="17"/>
              </w:numPr>
            </w:pPr>
            <w:r>
              <w:t xml:space="preserve">Garantizar la calidad, el uso correcto y racional del material y los equipos de CIP y controlar el con-sumo, incluidos los materiales y equipos de limpieza, los EPI, etc. </w:t>
            </w:r>
          </w:p>
          <w:p>
            <w:pPr>
              <w:pStyle w:val="ListBullet"/>
              <w:numPr>
                <w:ilvl w:val="0"/>
                <w:numId w:val="17"/>
              </w:numPr>
            </w:pPr>
            <w:r>
              <w:t xml:space="preserve">Como miembro principal del Comité de Prevención y Control de Infecciones, asegúrese de que la re-unión sea periódica, animada y proactiva, facilitando el desarrollo y el seguimiento del Plan de Acción de Prevención y Control de Infecciones. </w:t>
            </w:r>
          </w:p>
          <w:p>
            <w:pPr>
              <w:pStyle w:val="ListBullet"/>
              <w:numPr>
                <w:ilvl w:val="0"/>
                <w:numId w:val="17"/>
              </w:numPr>
            </w:pPr>
            <w:r>
              <w:t xml:space="preserve">Participar y coordinarse activamente en otros grupos/ como Administración Antimicrobiana y Calidad Asistencial. </w:t>
            </w:r>
          </w:p>
          <w:p>
            <w:pPr>
              <w:pStyle w:val="ListBullet"/>
              <w:numPr>
                <w:ilvl w:val="0"/>
                <w:numId w:val="17"/>
              </w:numPr>
            </w:pPr>
            <w:r>
              <w:t xml:space="preserve">Proporcionar una respuesta eficaz en caso de epidemias y alertas/brotes de MDRO y activación del plan de contingencia y del comité de respuesta a brotes. </w:t>
            </w:r>
          </w:p>
          <w:p>
            <w:pPr>
              <w:pStyle w:val="ListBullet"/>
              <w:numPr>
                <w:ilvl w:val="0"/>
                <w:numId w:val="17"/>
              </w:numPr>
            </w:pPr>
            <w:r>
              <w:t xml:space="preserve">Participación activa en los cuidados de enfermería en los aspectos relacionados con la CIP.</w:t>
            </w:r>
          </w:p>
          <w:p>
            <w:pPr>
              <w:pStyle w:val="ListBullet"/>
              <w:numPr>
                <w:ilvl w:val="0"/>
                <w:numId w:val="17"/>
              </w:numPr>
            </w:pPr>
            <w:r>
              <w:t xml:space="preserve">Elaborar informes periódicos y actas de las reuniones para disponer de información actualizada y fiable sobre las actividades de la CIP.</w:t>
            </w:r>
          </w:p>
          <w:p>
            <w:pPr>
              <w:pStyle w:val="ListBullet"/>
              <w:numPr>
                <w:ilvl w:val="0"/>
                <w:numId w:val="17"/>
              </w:numPr>
            </w:pPr>
            <w:r>
              <w:t xml:space="preserve">Llevar a cabo tareas administrativas junto con RRHH en relación con la contratación de personal, for-mación/inducción, evaluación, detección de potencial, coaching, desarrollo y comunicación para gar-antizar tanto el nivel, como el dimensionamiento y la cantidad de conocimientos necesarios. </w:t>
            </w:r>
          </w:p>
          <w:p>
            <w:pPr>
              <w:pStyle w:val="ListBullet"/>
              <w:numPr>
                <w:ilvl w:val="0"/>
                <w:numId w:val="17"/>
              </w:numPr>
            </w:pPr>
            <w:r>
              <w:t xml:space="preserve">Organizar y coordinar la supervisión del equipo bajo su responsabilidad y participar en los procesos de evaluación de RRHH asociados.</w:t>
            </w:r>
          </w:p>
          <w:p>
            <w:pPr>
              <w:pStyle w:val="ListBullet"/>
              <w:numPr>
                <w:ilvl w:val="0"/>
                <w:numId w:val="17"/>
              </w:numPr>
            </w:pPr>
            <w:r>
              <w:t xml:space="preserve">Transmite periódicamente información e informes al comité de la CIP y a los supervisores, NAM, MAM, MTL, PMR y personal interesados, según proceda, sobre los aspectos positivos y los puntos que deben mejorarse.</w:t>
            </w:r>
          </w:p>
          <w:p>
            <w:pPr>
              <w:pStyle w:val="Paragraph"/>
            </w:pPr>
            <w:r>
              <w:t xml:space="preserve">Nota:</w:t>
            </w:r>
          </w:p>
          <w:p>
            <w:pPr>
              <w:pStyle w:val="ListBullet"/>
              <w:numPr>
                <w:ilvl w:val="0"/>
                <w:numId w:val="18"/>
              </w:numPr>
            </w:pPr>
            <w:r>
              <w:t xml:space="preserve">Las precauciones estándar de la CIP incluyen la higiene de las manos, la evaluación de riesgos en el punto de atención, la colocación adecuada de los pacientes, la prevención de la exposición accidental a fluidos corporales, el tratamiento seguro y adecuado de los productos sanitarios reutilizables, la es-terilización, la técnica aséptica, la manipulación segura de las muestras de laboratorio, la gestión de residuos, la limpieza y desinfección de las superficies y el entorno, la gestión segura de la ropa de cama, la higiene respiratoria y la higiene individual del personal, los cuidadores y los pacientes. </w:t>
            </w:r>
          </w:p>
          <w:p>
            <w:pPr>
              <w:pStyle w:val="ListBullet"/>
              <w:numPr>
                <w:ilvl w:val="0"/>
                <w:numId w:val="18"/>
              </w:numPr>
            </w:pPr>
            <w:r>
              <w:t xml:space="preserve">Los requisitos esenciales de WatSan incluyen el suministro de agua, los residuos sólidos, la gestión de residuos médicos y el tratamiento/eliminación de residuos hídricos, letrinas y duchas, gestión de cadáveres, control de vectores y. </w:t>
            </w:r>
          </w:p>
          <w:p>
            <w:pPr>
              <w:pStyle w:val="ListBullet"/>
              <w:numPr>
                <w:ilvl w:val="0"/>
                <w:numId w:val="18"/>
              </w:numPr>
            </w:pPr>
            <w:r>
              <w:t xml:space="preserve">Precauciones basadas en la transmisión (PBC): son el segundo nivel de control básico de la pre-vención de infecciones y deben utilizarse además de las precauciones estándar para los pacientes que puedan estar infectados o colonizados por determinados agentes infecciosos para los que se necesitan precauciones adicionales a fin de evitar la transmisión de la infección (por contacto, goti-tas, vía aérea).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9"/>
              </w:numPr>
            </w:pPr>
            <w:r>
              <w:t xml:space="preserve">Mínimo: Diplomatura/licenciatura en Enfermería o Matrona</w:t>
            </w:r>
          </w:p>
          <w:p>
            <w:pPr>
              <w:pStyle w:val="ListBullet"/>
              <w:numPr>
                <w:ilvl w:val="0"/>
                <w:numId w:val="19"/>
              </w:numPr>
            </w:pPr>
            <w:r>
              <w:t xml:space="preserve">Preferible: certificado o título en CIP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0"/>
              </w:numPr>
            </w:pPr>
            <w:r>
              <w:t xml:space="preserve">Preferible: Experiencia laboral previa trabajando con MSF u otras ONG.</w:t>
            </w:r>
          </w:p>
          <w:p>
            <w:pPr>
              <w:pStyle w:val="ListBullet"/>
              <w:numPr>
                <w:ilvl w:val="0"/>
                <w:numId w:val="20"/>
              </w:numPr>
            </w:pPr>
            <w:r>
              <w:t xml:space="preserve">Se valorará la experiencia en IPC, OT o Unidad de Cuidados Intensivos.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el idioma de la misión, deseable 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esenciales de informática (word, excel e internet) si no es así, la mis-ión debe proporcionar la formación necesaria para que el supervisor pueda gestion-ar el puesto.</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1"/>
              </w:numPr>
            </w:pPr>
            <w:r>
              <w:t xml:space="preserve">Orientación hacia los resultados y la calidad </w:t>
            </w:r>
            <w:r>
              <w:rPr>
                <w:b/>
              </w:rPr>
              <w:t xml:space="preserve">L2</w:t>
            </w:r>
            <w:r>
              <w:t xml:space="preserve">
</w:t>
            </w:r>
          </w:p>
          <w:p>
            <w:pPr>
              <w:pStyle w:val="ListBullet"/>
              <w:numPr>
                <w:ilvl w:val="0"/>
                <w:numId w:val="21"/>
              </w:numPr>
            </w:pPr>
            <w:r>
              <w:t xml:space="preserve">Trabajo en equipo y cooperación </w:t>
            </w:r>
            <w:r>
              <w:rPr>
                <w:b/>
              </w:rPr>
              <w:t xml:space="preserve">L2</w:t>
            </w:r>
            <w:r>
              <w:t xml:space="preserve">
</w:t>
            </w:r>
          </w:p>
          <w:p>
            <w:pPr>
              <w:pStyle w:val="ListBullet"/>
              <w:numPr>
                <w:ilvl w:val="0"/>
                <w:numId w:val="21"/>
              </w:numPr>
            </w:pPr>
            <w:r>
              <w:t xml:space="preserve">Flexibilidad de comportamiento </w:t>
            </w:r>
            <w:r>
              <w:rPr>
                <w:b/>
              </w:rPr>
              <w:t xml:space="preserve">L2</w:t>
            </w:r>
            <w:r>
              <w:t xml:space="preserve">
</w:t>
            </w:r>
          </w:p>
          <w:p>
            <w:pPr>
              <w:pStyle w:val="ListBullet"/>
              <w:numPr>
                <w:ilvl w:val="0"/>
                <w:numId w:val="21"/>
              </w:numPr>
            </w:pPr>
            <w:r>
              <w:t xml:space="preserve">Compromiso con los principios de la MSF </w:t>
            </w:r>
            <w:r>
              <w:rPr>
                <w:b/>
              </w:rPr>
              <w:t xml:space="preserve">L2</w:t>
            </w:r>
            <w:r>
              <w:t xml:space="preserve">
</w:t>
            </w:r>
          </w:p>
          <w:p>
            <w:pPr>
              <w:pStyle w:val="ListBullet"/>
              <w:numPr>
                <w:ilvl w:val="0"/>
                <w:numId w:val="21"/>
              </w:numPr>
            </w:pPr>
            <w:r>
              <w:t xml:space="preserve">Gestión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