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PATIENT RELATIONS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OT03900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Safeguarding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Operations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To receive/collect and forward observations, complaints and claims from patients/carers/community members in the sites where MSF works, in accordance with MSF protocols, standards and procedures, in order to support MSF's abuse prevention and response strategy.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Interacting with patients/carers/community members in a way that respects the dignity of the individual, without discrimination.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Sharing information with patients/carers/community members about the services provided by MSF, patients' rights and complaints and feedback mechanisms.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Proactively inform people about the role and duties of the agent, offering time and privacy to report problems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Orienting patients and carers and answering practical questions about how the facility works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Leading and creating forums for gathering patients' experiences, observations and complaints: interviews, surveys, discussion groups.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Gather feedback and complaints, record them and, depending on their categorisation, share them with the department concerned or with the CP, while maintaining the confidentiality of the information received.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Compile data and statistics relating to activities and make them available to the Project Coordinator and prepare weekly reports highlighting any warning points.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complete and accurate entry of returns and complaints in the database to guarantee database security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Depending on the sensitivity and urgency of the complaint (e.g. SEAH), immediately transfer the information to the CP;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Respect MSF's behavioural commitments and principles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 degree in psychosocial sciences or an essential related field.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At least two years' experience in implementing complaints and feedback mechanisms.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Oral and written knowledge of literary Arabic and French is essential.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Other local languages (Chadian and Sudanese Arabic, Masalit) preferred.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 and a sense of quality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Adherence to MSF principles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Flexible behaviour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Sense of service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Stress management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