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AIDE CUISINIER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Cuisinier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Cuisinier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Assister le cuisinier dans la préparation des repas des patients et de l’équipe MSF, conformément aux normes, procédures et règles de sécurité MSF en matière d’hygiène et de manière à assurer les be-soins nutritionnels de tous.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Assister le/la cuisinier(ère) dans la préparation et le service des repas de l’équipe en temps et en heure et en se con-formant en permanence à toutes les normes d’hygiène.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Aider le/la cuisinier(ère) à établir la liste des courses et à faire les achats si nécessaire, de manière à disposer en permanence d’un stock de provisions adapté.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Le cas échéant, mettre la table et la débarrasser/nettoyer avant et après chaque repas.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Aider le/la cuisinier(ère) à faire la vaisselle, nettoyer la cuisine, assurer le réapprovisionnement en eau potable,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Effectuer les tâches déléguées par le/la cuisinier(ère).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 requise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 requise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locale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Connaissances de base des aliments et compétences culinaires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MSF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Orientation résultats et qualité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en équipe et coopération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Goût du service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