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TÉCNICO EN RAYOS X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MT03301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/ Gestor de actividades médicas / Gestor de actividades de enfermería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/ Gestor de actividades médicas / Gestor de actividades de enfermería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exámenes
radiológicos  de conformidad con los
protocolos, las medidas de seguridad y los estándares de higiene y privacidad
de Médicos Sin Fronteras.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t xml:space="preserve">Generales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pruebas radiológicas a pacientes internos y externos a petición del médico correspondiente.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un registro minucioso de las radiografías tomadas y entregar cada semana un resumen de todas las que se han realizado.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Comunicarse con los pacientes y con el resto del personal de forma clara y respetuosa y tratar la información de los pacientes siempre de forma confidencial.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en buen estado el equipo según el horario de atención y respetar el plan de limpieza periódica. Informar al supervisor de cualquier problema de funcionamiento que el equipo pudiera presentar.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Adherirse a las normas de seguridad sobre radiación, asegurarse de que los pacientes y el resto del personal las cumplen e informar al personal de las medidas de seguridad que competen a la radiología.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controles de calidad de las pruebas y del equipo radiológico periódicamente.
Higiene y seguridad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Conocer los protocolos sobre higiene y ponerlos en práctica.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Limpiar y mantener en orden los equipos de rayos X.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Desechar los residuos y el material no reutilizable de conformidad con los estándares de seguridad de Médicos Sin Fronteras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a los pacientes vulnerables a la radiación (como embarazadas) y tomar las medidas de protección necesarias.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Utilizar protectores y dispositivos específicos para garantizar la seguridad del examen radiológico.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las zonas de radiación están debidamente indicadas y de que se respetan las restricciones de acceso a las mismas.
Equipo y material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Cuidar el equipo y el instrumental de trabajo.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inventario del material disponible regularmente.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Guardar el material adecuadamente y de forma ordenada.
Comunicación y reporte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inmediatamente al referente médico de cualquier problema relacionado con la salud de los pacientes.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referente médico de cualquier problema que pueda surgir en el horario de atención, tales como la pérdida o el robo del material o los dispositivos de la sala de radiología, o cualquier daño que estos pudieran sufrir.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Comunicar al equipo médico los resultados de las pruebas radiológicas mediante el correspondiente formulario y en el historial del paciente.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Compilar datos sobre las actividades realizadas cada semana para contribuir a las estadísticas generales del proyecto.
Otras responsabilidades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las reuniones de equipo y en posibles cursos de formación.
Prestar apoyo en las urgencias si así lo requiere el supervisor o los coordinadores.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Técnico Superior en Imagen para el Diagnóstico
o equivalente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 menos dos años,
preferiblemente con sistemas de imagen digital. Haber trabajado previamente en una
ONG es un plus.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Idioma del país donde se desarrolla el proyecto – indispensable
 Inglés o francés – obligatorio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Informática (Word, Excel,
Internet) – indispensable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Resultados, trabajo de equipo, flexibilidad, compromiso, servicio.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