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ENFERMERIÁ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 en las actividades de enfermería con los pacientes hospitalizados, conforme a las indicaciones de enfermeros y médicos, los protocolos aplicados en el servicio y las normas universales de higiene, a fin de ofrecer los cuidados necesarios para la comodidad de los pacientes y un manejo adecuado de sus necesidades básicas.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enfermero a organizar y brindar atención y tratamientos a los pacientes, respetando en todo momento las normas de higiene, seguridad, comodidad, dignidad y confidencialidad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limpieza de su entorno laboral (incluyendo instalaciones, materiales, ropa de cama, equipamiento y realizar tareas de clasificación y eliminación de desechos)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Compensar la posible falta de autonomía de los pacientes ayudándoles y asistiéndoles en su alimentación, higiene personal, movilidad y comodidad general.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observación y vigilancia del paciente e informar al enfermero de toda información relevante.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Responder a los requerimientos del enfermero en caso de una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las sesiones de educación básica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control de las actividades de enfermería (completar correctamente los expedientes de pacientes, etc.) y asegurar la transferencia de información relevante entre equipos de distintos turnos.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 cualquier problema que surja en la unidad de atención, especialmente la pérdida, robo o daño de equipamientos o medicamentos.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los enfermeros, limpiadores y conserjes.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plataforma hospitalaria (reuniones, comisiones, etc.) y en las capacitaciones.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todas las demás actividades relacionadas a solicitud de su superior.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un diploma de asistente de enfermería (si hay uno reconocido por el país. Si no está disponible en el país, no se requiere ninguna y MSF proporcionará la formación necesaria. 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Idioma local. Requisito deseable: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