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ECRÉTAIR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 R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 RH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les activités de secrétariat administratif, conformément aux instructions du superviseur et des règles et protocoles MSF pour assurer un soutien administratif efficace au personnel du bureau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Rédiger et/ou vérifier les lettres officielles, rapports et autres documents relatifs à la miss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Organiser et confirmer les rendez-vous, tenir à jour un journal des absences, des réunions et des vacan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enir un registre d’appels (entrants et sortants), communiquer aux personnes concernées les appels reçus en leur absen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endre en note les réunions et préparer les procès-verbaux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érer tous les courriers/colis/fax entrants/sortants, et veiller à ce qu’ils soient correctement enregistrés et distribués à leurs destinataires internes ou exter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ntrôler la personne chargée du courrier (vérifier les reçus), ainsi que la société de messagerie et effectuer la factu-ration des services fourn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érer les stocks de fournitures de bureau et passer les commandes à temps pour éviter d’en manque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Superviser l’impression des copies et la reliure des docum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 cas d’absence du/de la réceptionniste, accueillir les invités et les visiteurs, en s’assurant que tout est propre et en bon état dans la zone de récep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Informer les superviseurs en cas d’incident/problèm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ider à l’organisation des événements internes et externes (réunions, présentations, etc.), à l’envoi des invitations, la commande auprès du traiteur, l’organisation de l’hébergement, etc.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Études secondaires et de secrétariat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de deux ans dans des postes similaires souhait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