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logística/Coordinador de la cadena de aprovisionamiento /Coordinador de agua y saneamiento/Coordinador de logística técnica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Coordinador de logística/Coordinador de la cadena de aprovisionamiento /Coordinador de agua y saneamiento/Coordinador de logística técnica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(o Coordinador de la cadena de aprovisionamiento /Coordinador de agua y saneamiento/Coordinador de logística técnica) a través de tareas y responsabilidades delegadas, reemplazándolo en su ausencia y participando y colaborando en la implementación de estrategias y el apoyo al terreno de acuerdo con las normas y protocolos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seguimiento de la planificación de proyectos y los presupuestos anuales y el Plan de Preparación de Emergencia, definir estrategias y asesorar al coordinador de logística/coordinador de la cadena de suministro/coordinador de agua, higiene y saneamiento (en caso de haberlos) para convertir las necesidades identificadas en objetivos, prioridades y recursos necesarios para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actividades de la misión en una o más de las siguientes actividades, según se define en las tareas delegadas, de acuerdo con las normas, protocolos y procedimientos de MSF: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 “...a cargo de logística”: todas las actividades logísticas de la misión, incluyendo el suministro de agua, higiene y saneamiento.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“...a cargo de agua, higiene y saneamiento”: únicamente actividades de agua, higiene y saneamiento.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 “...a cargo de suministro”: únicamente actividades de la cadena de suministro.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 “... a cargo de logística técnica”: todas las actividades logísticas de la misión, excluyendo el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 su coordinador respectivo.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tareas delegadas por el coordinador de logística/coordinador de la cadena de suministro/coordinador de agua, higiene y saneamiento/coordinador de logística técnica, tal y como se estipula en las tareas específicas definidas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y especialización en logística/cadena de aprovisionamiento/agua y saneamiento.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dos años de experiencia laboral en puestos de trabajo relevantes y experiencia previa en MSF u otras ONG.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valorarán los conocimientos demostrables de la logística de proyectos de MSF (conocimientos generales de los equipos y kits de MSF en función de la naturaleza del proyecto).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