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TECHNICAL REFERENT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Coordinators of the region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MSF HQ Technical Advisor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 the primary focal point in his/her area of specialization, applying his expertise into field projects and providing strategical technical support to coordination and field teams in the countries in his/her region according to MSF policies, guidelines and procedures in order to support the broader operational objectives of the mission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 the request of the coordination teams and based on the terms of reference established by its Logistics Coordinators, conducting assessments in the countries of his/her region. Proactively developing and proposing overall field visit schedules and suggesting any relevant changes based on operational needs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Liaising with the Technical Advisor in HQ, contributing in defining and improving the policies related to her/his area of specialization by providing feedback based on his/her experiences. Providing recommendations for program as well as broader operational objectives, its implementation or improvement, according to MSF policies, guidelines and procedures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technical support to the Logistics Coordinators in her/his geographic area, when necessary, with help from the Technical Advisor located in the HQ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the implementation of the ensuing technical projects related to his/her area of expertise for the countries of his/her region and conducting on at least an annual basis, an analysis of the project components related to her/his speciality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Developing network and knowledge of local actors in his/her geographical area, related to his/her area of expertise (institutions, training centres, suppliers etc., as relevant)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 the request of the training managers, contributing to the definition of training content generally related to his/her area of expertise and facilitating the sessions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all new policies, procedures, deployment of equipment, etc. regarding his/her area of expertise in the countries of his/her region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Drafting visit reports and annual activity reports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requested, participating in emergency operations in her/his geographic area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degree and Specialization on area of expertise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at international NGO field projects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MSF experience is a plus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Significant professional experience (at least 2 years) in her/his specialty area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Good command of project management and management and training-related knowledge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