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OORDINATEUR DE RECHERCHE OPÉRATIONNELLE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C008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