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PSIQUIATRA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 Gestor de actividades de Salud Mental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/ 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Colaborar con el equipo médico de MSF para la integración del tratamiento psiquiátrico en los servicios básicos de asistencia sanitaria a fin de garantizar el tratamiento de pacientes que padecen trastornos psiquiátricos graves o comunes.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 tratamiento a pacientes que padecen de trastornos psiquiátricos graves y comunes prestando atención específica al contexto cultural.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 formación y supervisión al personal médico nacional e internacional (médicos y enfermeros) sobre la diagnosis y tratamiento de los trastornos de salud mental graves o comunes según las pautas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como miembro del equipo de salud mental cuando se encuentre presente y ofrece supervisión y apoyo a los psicólogos y asesores 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las pautas y medicamentos psicotrópicos de la lista estándar de medicamentos de MSF estén disponibles en 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la recolección de la información adecuada sobre el tratamiento y el seguimiento a fin de vigilar la provisión de cuidado.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Evalúa los servicios psiquiátricos disponibles en el país incluyendo las posibilidades de hospitalización psiquiátrica y la calidad de estos servicios.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Construye una relación con MoH y explora la sostenibilidad del tratamiento psiquiátrico.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 una colaboración/comunicación con especialistas médicos del proyecto a fin de conseguir un enfoque multidisciplinario hacia el cuidado de los pacientes.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
de médico,
formación
especializada en psiquiatría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 contar con experiencia laboral como psiquiatra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formación y supervisión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