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ANTHROPOLOGUE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MS02700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7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Coordinateur de projet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Référent médical projet / coordinateur médical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Fournir au personnel du projet MSF une étude socio-anthropologique et une évaluation des déterminants locaux et socio-culturels tels que la perception de la santé et de la maladie ainsi que le comportement en termes de recherche de soins afin d’améliorer les activités médicales.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Concevoir, planifier et organiser des recherches (qualitatives et quantitatives) afin de comprendre les croyances existantes liées à la santé, d’en extraire des modèles explicatifs et de mieux appréhender le comportement en termes de recherche de soins lié aux besoins du projet.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Fournir des rapports et des outils à l’équipe de projet afin d’améliorer les activités médicales en termes d’approches et de relation avec la population locale.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Fournir des informations et des recommandations à l’équipe de projet afin d’améliorer la compréhension de ses membres par rapport à la culture et à la perception locales afin d’adapter de manière efficace les activités médicales.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Apporter son aide dans la réalisation d’activités de promotion de la santé (test préalable des supports, groupes ciblés, collecte de données sociales, etc.).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Diplôme universitaire en anthropologie médicale, anthropologie sociale ou sociologie.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Expérience précédente en lien avec l’anthropologie médicale / la socio-anthropologie ou la recherche qualitative essentielle.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Expérience dans des pays en développement et expérience au sein de MSF ou d’une autre organisation de santé publique hautement recommandée.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Pratique de la langue de la mission essentielle.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Compétences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Résultats et sens de la qualité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Travail d’équipe et coopération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Souplesse de comportement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Adhésion aux principes de MSF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Gestion du stress 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