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BIOMEDICINA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Coordinador técnico regional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un seguimiento de todas las actividades relacionadas con los equipos biomé-dicos del proyecto de acuerdo con los protocolos y normas de MSF con el objetivo de garantizar un funcionamiento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los objetivos y la planificación de las actividades biomédicas, incluyendo la revisión de su presupuesto anual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de las actividades biomédicas del proyecto para garantizar el cumplimiento de las normas, protocolos y procedimientos de MSF, y presentar informes al coordinador del proyecto sobre el desarrollo de los programas en curso. Esto incluye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y garantizar la aplicación de los procedimientos de gestión de equipo biomédico en la misión (instalación, eliminación/renovación, uso y mantenimiento) y garantizar un seguimiento adecuado de los diferentes contratos de mantenimiento.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se llevan a cabo el mantenimiento preventivo y correctivo, el diagnóstico de fallos, el diagnóstico y la certificación anual para los elementos de equipo para los que se ha recibido una formación especializada.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una buena coordinación y organización entre los proyectos para el intercambio de equi-pos/asistencia (reparación, instalación y sustitución) para contribuir a garantizar el menor número posible de equipos fuera de servicio en la misión. Esto incluye el embalaje, el transporte y el contacto con los proveedores de servicios o solicitar servicios al centro de suministro de MSF para proceder a la reparación de los equipos que no puedan repararse a nivel local.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Organizar, planificar y garantizar una gestión apropiada de las existencias, incluyendo inventarios de piezas de repuesto y equipos para realizar copias de seguridad. Garantizar un seguimiento adecuado y evaluar la calidad de las compañías durante los procesos de compra locales.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a los técnicos de biomedicina y elaborar su planificación de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la profundidad y la amplitud de los conocimientos requeridos para realizar correctamente todas las actividades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apoyo técnico y capacitación al personal sobre el uso, control, mantenimiento preventivo y reparación básica de los equipos más comunes. Gestionar la formación del personal médico sobre la higienización de los equipos biomédicos tras realizar una evaluación regular de los servicios médicos relativa a esta cuestión.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Participando en la redacción de informes mensuales de acuerdo con las directrices de gestión y seguimiento, análisis y notificación de las actividades de mantenimiento y los aspectos técnicos de los trabajos.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como técnico biomédico, ingeniero biomédico, técnico electrónico o ingeniero electrónico.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Habilidades y conocimientos técnicos demostrables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como técnico o ingeniero biomédico o electrónico. (Mínimo 2 años de experiencia).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valoran las habilidades pedagógicas.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misión,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