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TECHNICIEN DE RADIOLOGIE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MT03301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Référent médical du projet/Responsable des activités médicales/Responsable des soins infirmiers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Référent médical du projet/Responsable des activités médicales/Responsable des soins infirmiers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Réalise
les examens de radiographie selon les protocoles de MSF, les mesures de
sécurité de MSF et les standards d’hygiène et de respect de la vie privée de
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Générales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du service de radiologie, pour les patients hospitalisés et externes, à la demande du médecin.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Conserver des archives précises de toutes les images produites et produire des résumés hebdomadaires de tous les examens radiologiques réalisés.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Communiquer avec les patients et avec le personnel de manière claire et respectueuse et respecter la confidentialité des patients à tous moments.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 la maintenance des équipements en fonction du programme du service y compris l’adhésion à un programme de nettoyage régulier des équipements, et alerter le superviseur en cas de dysfonctionnement ou de problème.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 les maintenances mineures et le nettoyage des équipements médicaux selon les instructions du manuel d’utilisation et les protocoles. Informe le superviseur médical en cas de disfonctionnement d’un dispositif médical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Respecter les règles en matière de radioprotection, s’assurer que le personnel et les patients suivent ces règles et informer le personnel sur la radioprotection.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des vérifications d’assurance qualité régulièrement sur les équipements et les radiogrammes.
Hygiène et sécurité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Connaître et appliquer les protocoles d’hygiène.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Réaliser le nettoyage et le rangement des appareils de radiographie.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de l’élimination appropriée des déchets selon les standards de sécurité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Identifier les personnes vulnérables aux radiations, telles que les femmes enceintes et les protéger en conséquence.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une radioprotection en portant des blouses de protection et des appareils spécifiques.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que toutes les zones de radiation sont clairement identifiées et respectées.
Équipement et Matériel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S’occuper de tout le matériel fourni.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Réaliser des inventaires de stock régulier.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que tout le matériel est conservé de façon appropriée
Établissement de rapports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Rapporte immédiatement tout problème lié à l’état de santé d’un patient au référent médical.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Rapporte tout problème ayant lieu au sein du service, toute perte, tout vol ou tout dommage dans la salle de radiographie ou sur les appareils.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Rapporte attentivement les résultats des radiographies à l’équipe médicale avec les formulaires de radiographie et les fichiers de patient.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Compile les données hebdomadaires sur l’activité pour contribuer aux statistiques générales du projet.
Autres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 aux réunions d’équipe et aux formations possibles.
Collabore pour tout cas d’urgence à la demande du superviseur ou du coordinateur.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Radiographer / X-ray technologist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Deux
ans d’expérience professionnelle, de préférence avec un système d’imagerie
médicale. Une expérience professionnelle antérieure dans
une ONG est un atout.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Maitrise indispensable de la langue de la mission
 Anglais ou français obligatoire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Essential computer literacy (word, excel and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